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4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08"/>
        <w:gridCol w:w="2627"/>
        <w:gridCol w:w="6619"/>
        <w:tblGridChange w:id="0">
          <w:tblGrid>
            <w:gridCol w:w="208"/>
            <w:gridCol w:w="2627"/>
            <w:gridCol w:w="6619"/>
          </w:tblGrid>
        </w:tblGridChange>
      </w:tblGrid>
      <w:tr>
        <w:trPr>
          <w:cantSplit w:val="0"/>
          <w:trHeight w:val="3595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-12699</wp:posOffset>
                  </wp:positionH>
                  <wp:positionV relativeFrom="paragraph">
                    <wp:posOffset>74930</wp:posOffset>
                  </wp:positionV>
                  <wp:extent cx="1698625" cy="2242185"/>
                  <wp:effectExtent b="0" l="0" r="0" t="0"/>
                  <wp:wrapTopAndBottom distB="0" distT="0"/>
                  <wp:docPr id="956186028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21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Төлеухан Айсұлу Бауыржанқызы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 Талдықорған қаласы, І.Жансүгіров атындағы Жетісу университеті, Гуманитарлық факультеті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Журналистика мамандығының 4-ші курс студенті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09.09.2004 ж.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Талдықорған қаласы, Жастар-1, Амангелді көшесі, 110 үй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тұрмыс құрмаған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87471800927</w:t>
            </w:r>
          </w:p>
          <w:p w:rsidR="00000000" w:rsidDel="00000000" w:rsidP="00000000" w:rsidRDefault="00000000" w:rsidRPr="00000000" w14:paraId="0000000D">
            <w:pPr>
              <w:widowControl w:val="0"/>
              <w:tabs>
                <w:tab w:val="left" w:leader="none" w:pos="3084"/>
              </w:tabs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66091"/>
                <w:sz w:val="24"/>
                <w:szCs w:val="24"/>
                <w:rtl w:val="0"/>
              </w:rPr>
              <w:t xml:space="preserve">toleukhanaisulu@gmail.com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1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2025 мамыр-2025 маусым</w:t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Талдықорған қаласы, «Бейсен Құранбек атындағы Журналистер үйі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4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Гуманитарлық факультеті, Журналистика мамандығы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2022-жыл тамыз, ішкі оқу формасы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Гуманитарлық факультеті, 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І.Жансүгіров атындағы Жетісу университеті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Бүкіл оқу уақытындағы орташа балл (GPA) 2.80  құрайды.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дизайнын құрастыру және видеомонтаж жасау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ДКбілімі: MS Word, 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Мақала жазу және оны өңдеу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</w:p>
        </w:tc>
      </w:tr>
      <w:tr>
        <w:trPr>
          <w:cantSplit w:val="0"/>
          <w:trHeight w:val="2027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Құжаттармен жұмыс істеу кезінде мұқият болу;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Радио жүргізу, сценарий, сюжет жазу;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Дауыс жақсы қойылу;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Өзгеріске тез бейімделе білу;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Жоғары жауапкершілік;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Жаңа білімдерге ашықтық.</w:t>
            </w:r>
          </w:p>
        </w:tc>
      </w:tr>
      <w:tr>
        <w:trPr>
          <w:cantSplit w:val="0"/>
          <w:trHeight w:val="1331" w:hRule="atLeast"/>
          <w:tblHeader w:val="0"/>
        </w:trPr>
        <w:tc>
          <w:tcPr>
            <w:tcBorders>
              <w:top w:color="ffffff" w:space="0" w:sz="8" w:val="single"/>
              <w:left w:color="000000" w:space="0" w:sz="0" w:val="nil"/>
              <w:bottom w:color="000000" w:space="0" w:sz="0" w:val="nil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Журналистік этикетті білу;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Бағдарлама,сұхбат, подкаст жүргізу; оқу кезінде жүргізілген       тәжірибе;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Камера алдында өзін еркін сезіну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 Журналистиканың қыр-сырын меңгерген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34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 Мультимедиа контентін дайындау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</w:tabs>
        <w:spacing w:after="0" w:line="240" w:lineRule="auto"/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77.0" w:type="dxa"/>
        <w:jc w:val="left"/>
        <w:tblInd w:w="-42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978"/>
        <w:gridCol w:w="7099"/>
        <w:tblGridChange w:id="0">
          <w:tblGrid>
            <w:gridCol w:w="2978"/>
            <w:gridCol w:w="7099"/>
          </w:tblGrid>
        </w:tblGridChange>
      </w:tblGrid>
      <w:tr>
        <w:trPr>
          <w:cantSplit w:val="0"/>
          <w:trHeight w:val="3736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ed7e7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60" w:line="288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29209</wp:posOffset>
                  </wp:positionV>
                  <wp:extent cx="1828800" cy="2414016"/>
                  <wp:effectExtent b="0" l="0" r="0" t="0"/>
                  <wp:wrapTopAndBottom distB="0" distT="0"/>
                  <wp:docPr id="956186026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Төлеухан 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йсұлу Бауыржанқызы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Образование: Город Талдыкорган, Жетысуский университет имени Ильяса Жансугирова, студент 4 курса специальности «Журналистика», Гуманитарного факультета.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Дата рождения: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09.09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.2004 г.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Город: г. Талдыкорган, Жастар-1,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улица Амангелды, дом 110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Семейное положение: незамужем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Телефон: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87471800927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Электронная почта: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66091"/>
                <w:sz w:val="24"/>
                <w:szCs w:val="24"/>
                <w:rtl w:val="0"/>
              </w:rPr>
              <w:t xml:space="preserve"> toleukhanaisulu@gmail.con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7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ОПЫТ РАБОТЫ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ОБУЧЕНИЕ ПРАКТИКИ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Журналист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bookmarkStart w:colFirst="0" w:colLast="0" w:name="_heading=h.8xmdsj55sh2u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Май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г. – Июнь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Город.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Талдыкорган.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Дом журналистов имени Бейсен Куранбека.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2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Журналистика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Август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г. Форма внутреннего обучения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Жетысуский университет имени И.Жансугирова, 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Гуманитарный факультет, г.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Общий средний балл (GPA) составляет 2.58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3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ДОПОЛНИТЕЛЬНОЕ ОБРАЗОВАНИЕТРЕНИНГИ И КУРСЫ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Журналист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дизайна сайтов и видеомонтаж;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ЗнаниеПК: MS Word, MS Excel, MS PowerPoint;</w:t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и редактирование статей.</w:t>
            </w:r>
          </w:p>
        </w:tc>
      </w:tr>
      <w:tr>
        <w:trPr>
          <w:cantSplit w:val="0"/>
          <w:trHeight w:val="1819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• Осторожность  при работе с документами;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Ведение радиоэфира, умение писать сценариев и сюжетов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Хорошая постановка голоса 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• Способность быстро адаптироваться к изменениям;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• Высокая ответственность;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• Открытость новым знаниям.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2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ДОСТИЖЕНИЯ: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 Знание журналистского этикета;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 Ведение программы, интервью, подкастов; опыт от учебы;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 Чувствовать себя комфортно перед камерой.</w:t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Владеет тонкостями журналистики ;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Подготовка  мультимедийного контента.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83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050"/>
        <w:gridCol w:w="6633"/>
        <w:tblGridChange w:id="0">
          <w:tblGrid>
            <w:gridCol w:w="3050"/>
            <w:gridCol w:w="6633"/>
          </w:tblGrid>
        </w:tblGridChange>
      </w:tblGrid>
      <w:tr>
        <w:trPr>
          <w:cantSplit w:val="0"/>
          <w:trHeight w:val="3594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ed7e7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60" w:line="288" w:lineRule="auto"/>
              <w:rPr>
                <w:rFonts w:ascii="Helvetica Neue" w:cs="Helvetica Neue" w:eastAsia="Helvetica Neue" w:hAnsi="Helvetica Neue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290</wp:posOffset>
                  </wp:positionH>
                  <wp:positionV relativeFrom="paragraph">
                    <wp:posOffset>41910</wp:posOffset>
                  </wp:positionV>
                  <wp:extent cx="1828800" cy="2414016"/>
                  <wp:effectExtent b="0" l="0" r="0" t="0"/>
                  <wp:wrapTopAndBottom distB="0" distT="0"/>
                  <wp:docPr id="956186027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4140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Toleukhan Aisulu Bauyrzhankyzy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Education: Taldykorgan city, Zhetysu University named after Ilyas Zhansugirov, 4th year student of the specialty “Journalism” Faculty of Humanities.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Date of birth: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09.09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.2004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City: Taldykorgan. Zhastar-1,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Relationship status: unmarried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Phone: 87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471800927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Email: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66091"/>
                <w:sz w:val="24"/>
                <w:szCs w:val="24"/>
                <w:rtl w:val="0"/>
              </w:rPr>
              <w:t xml:space="preserve">toleukhanaisulu@gmail.com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</w:t>
            </w:r>
          </w:p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TRAINING PRACTICE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May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– June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Taldykorgan city, the House of journalists named after BeisenKoranbek.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9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August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, Natural Science Full-time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Zhetysu University named after Ilyas Zhansugirov, Faculty of Humanities, Taldykorgan city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Overall grade point average (GPA) is 2.58</w:t>
            </w:r>
          </w:p>
        </w:tc>
      </w:tr>
      <w:tr>
        <w:trPr>
          <w:cantSplit w:val="0"/>
          <w:trHeight w:val="952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Website design and video editing.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PowerPoint. 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Writing and editing articles.</w:t>
            </w:r>
          </w:p>
          <w:p w:rsidR="00000000" w:rsidDel="00000000" w:rsidP="00000000" w:rsidRDefault="00000000" w:rsidRPr="00000000" w14:paraId="0000007D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64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Careful when working with documents;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Hosting radio programs, ability to write scripts and stories;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Good voice training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Ability to quickly adapt to changes;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High responsibility;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Openness to new knowledge.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ACHIEVEMENTS: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Knowledge of journalistic etiquette;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Program management, interviews, podcasts; study experience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She knows the intricacies of journalism;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Preparation of multimedia content.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after="0" w:line="240" w:lineRule="auto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after="0" w:line="240" w:lineRule="auto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Helvetica Neue" w:cs="Helvetica Neue" w:eastAsia="Helvetica Neue" w:hAnsi="Helvetica Neue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a4">
    <w:name w:val="Hyperlink"/>
    <w:rPr>
      <w:u w:val="single"/>
    </w:rPr>
  </w:style>
  <w:style w:type="table" w:styleId="TableNormal0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5" w:customStyle="1">
    <w:name w:val="Колонтитулы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cs="Arial Unicode MS" w:hAnsi="Helvetica Neue"/>
      <w:color w:val="000000"/>
      <w14:textOutline w14:cap="flat" w14:cmpd="sng" w14:algn="ctr">
        <w14:noFill/>
        <w14:prstDash w14:val="solid"/>
        <w14:bevel/>
      </w14:textOutline>
    </w:rPr>
  </w:style>
  <w:style w:type="character" w:styleId="Hyperlink0" w:customStyle="1">
    <w:name w:val="Hyperlink.0"/>
    <w:basedOn w:val="a4"/>
    <w:rPr>
      <w:outline w:val="0"/>
      <w:color w:val="0000ff"/>
      <w:u w:color="0000ff" w:val="single"/>
    </w:rPr>
  </w:style>
  <w:style w:type="paragraph" w:styleId="a7">
    <w:name w:val="List Paragraph"/>
    <w:pPr>
      <w:ind w:left="720"/>
    </w:pPr>
    <w:rPr>
      <w:rFonts w:cs="Arial Unicode MS"/>
      <w:color w:val="000000"/>
      <w:u w:color="000000"/>
    </w:rPr>
  </w:style>
  <w:style w:type="paragraph" w:styleId="a8" w:customStyle="1">
    <w:name w:val="По умолчанию"/>
    <w:pPr>
      <w:spacing w:before="160" w:line="288" w:lineRule="auto"/>
    </w:pPr>
    <w:rPr>
      <w:rFonts w:ascii="Helvetica Neue" w:cs="Helvetica Neue" w:eastAsia="Helvetica Neue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a9">
    <w:name w:val="Balloon Text"/>
    <w:link w:val="aa"/>
    <w:uiPriority w:val="99"/>
    <w:semiHidden w:val="1"/>
    <w:unhideWhenUsed w:val="1"/>
    <w:rsid w:val="00675F6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75F6B"/>
    <w:rPr>
      <w:rFonts w:ascii="Tahoma" w:cs="Tahoma" w:hAnsi="Tahoma"/>
      <w:color w:val="000000"/>
      <w:sz w:val="16"/>
      <w:szCs w:val="16"/>
      <w:u w:color="000000"/>
    </w:rPr>
  </w:style>
  <w:style w:type="character" w:styleId="ab">
    <w:name w:val="Intense Emphasis"/>
    <w:basedOn w:val="a0"/>
    <w:uiPriority w:val="21"/>
    <w:qFormat w:val="1"/>
    <w:rsid w:val="004B1FEB"/>
    <w:rPr>
      <w:b w:val="1"/>
      <w:bCs w:val="1"/>
      <w:i w:val="1"/>
      <w:iCs w:val="1"/>
      <w:color w:val="4f81bd" w:themeColor="accent1"/>
    </w:rPr>
  </w:style>
  <w:style w:type="paragraph" w:styleId="ac">
    <w:name w:val="Intense Quote"/>
    <w:link w:val="ad"/>
    <w:uiPriority w:val="30"/>
    <w:qFormat w:val="1"/>
    <w:rsid w:val="004B1FEB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ad" w:customStyle="1">
    <w:name w:val="Выделенная цитата Знак"/>
    <w:basedOn w:val="a0"/>
    <w:link w:val="ac"/>
    <w:uiPriority w:val="30"/>
    <w:rsid w:val="004B1FEB"/>
    <w:rPr>
      <w:rFonts w:ascii="Calibri" w:cs="Arial Unicode MS" w:hAnsi="Calibri"/>
      <w:b w:val="1"/>
      <w:bCs w:val="1"/>
      <w:i w:val="1"/>
      <w:iCs w:val="1"/>
      <w:color w:val="4f81bd" w:themeColor="accent1"/>
      <w:sz w:val="22"/>
      <w:szCs w:val="22"/>
      <w:u w:color="000000"/>
    </w:rPr>
  </w:style>
  <w:style w:type="character" w:styleId="10" w:customStyle="1">
    <w:name w:val="Заголовок 1 Знак"/>
    <w:basedOn w:val="a0"/>
    <w:uiPriority w:val="9"/>
    <w:rsid w:val="004B1FEB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  <w:u w:color="000000"/>
    </w:rPr>
  </w:style>
  <w:style w:type="paragraph" w:styleId="ae">
    <w:name w:val="header"/>
    <w:link w:val="af"/>
    <w:uiPriority w:val="99"/>
    <w:unhideWhenUsed w:val="1"/>
    <w:rsid w:val="006D0080"/>
    <w:pPr>
      <w:tabs>
        <w:tab w:val="center" w:pos="4677"/>
        <w:tab w:val="right" w:pos="9355"/>
      </w:tabs>
      <w:spacing w:after="0" w:line="240" w:lineRule="auto"/>
    </w:pPr>
    <w:rPr>
      <w:rFonts w:asciiTheme="minorHAnsi" w:cstheme="minorBidi" w:eastAsiaTheme="minorHAnsi" w:hAnsiTheme="minorHAnsi"/>
      <w:lang w:eastAsia="en-US"/>
    </w:rPr>
  </w:style>
  <w:style w:type="character" w:styleId="af" w:customStyle="1">
    <w:name w:val="Верхний колонтитул Знак"/>
    <w:basedOn w:val="a0"/>
    <w:link w:val="ae"/>
    <w:uiPriority w:val="99"/>
    <w:rsid w:val="006D0080"/>
    <w:rPr>
      <w:rFonts w:asciiTheme="minorHAnsi" w:cstheme="minorBidi" w:eastAsiaTheme="minorHAnsi" w:hAnsiTheme="minorHAnsi"/>
      <w:sz w:val="22"/>
      <w:szCs w:val="22"/>
      <w:bdr w:color="auto" w:space="0" w:sz="0" w:val="none"/>
      <w:lang w:eastAsia="en-US"/>
    </w:rPr>
  </w:style>
  <w:style w:type="paragraph" w:styleId="af0">
    <w:name w:val="footer"/>
    <w:link w:val="af1"/>
    <w:uiPriority w:val="99"/>
    <w:unhideWhenUsed w:val="1"/>
    <w:rsid w:val="006D0080"/>
    <w:pPr>
      <w:tabs>
        <w:tab w:val="center" w:pos="4677"/>
        <w:tab w:val="right" w:pos="9355"/>
      </w:tabs>
      <w:spacing w:after="0" w:line="240" w:lineRule="auto"/>
    </w:pPr>
    <w:rPr>
      <w:rFonts w:asciiTheme="minorHAnsi" w:cstheme="minorBidi" w:eastAsiaTheme="minorHAnsi" w:hAnsiTheme="minorHAnsi"/>
      <w:lang w:eastAsia="en-US"/>
    </w:rPr>
  </w:style>
  <w:style w:type="character" w:styleId="af1" w:customStyle="1">
    <w:name w:val="Нижний колонтитул Знак"/>
    <w:basedOn w:val="a0"/>
    <w:link w:val="af0"/>
    <w:uiPriority w:val="99"/>
    <w:rsid w:val="006D0080"/>
    <w:rPr>
      <w:rFonts w:asciiTheme="minorHAnsi" w:cstheme="minorBidi" w:eastAsiaTheme="minorHAnsi" w:hAnsiTheme="minorHAnsi"/>
      <w:sz w:val="22"/>
      <w:szCs w:val="22"/>
      <w:bdr w:color="auto" w:space="0" w:sz="0" w:val="none"/>
      <w:lang w:eastAsia="en-US"/>
    </w:rPr>
  </w:style>
  <w:style w:type="paragraph" w:styleId="af2">
    <w:name w:val="No Spacing"/>
    <w:uiPriority w:val="1"/>
    <w:qFormat w:val="1"/>
    <w:rsid w:val="00E42975"/>
    <w:rPr>
      <w:rFonts w:cs="Arial Unicode MS"/>
      <w:color w:val="000000"/>
      <w:u w:color="000000"/>
    </w:rPr>
  </w:style>
  <w:style w:type="table" w:styleId="af4" w:customStyle="1">
    <w:basedOn w:val="TableNormal0"/>
    <w:tblPr>
      <w:tblStyleRowBandSize w:val="1"/>
      <w:tblStyleColBandSize w:val="1"/>
    </w:tblPr>
  </w:style>
  <w:style w:type="table" w:styleId="af5" w:customStyle="1">
    <w:basedOn w:val="TableNormal0"/>
    <w:tblPr>
      <w:tblStyleRowBandSize w:val="1"/>
      <w:tblStyleColBandSize w:val="1"/>
    </w:tblPr>
  </w:style>
  <w:style w:type="table" w:styleId="af6" w:customStyle="1">
    <w:basedOn w:val="TableNormal0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sKbAXXw8yW9LgdnB9uddqXuPyQ==">CgMxLjAyDmguOHhtZHNqNTVzaDJ1OAByITFGbW5KVTZKUi00REV1T0sxc3Y1S3JfdnVuemVLLTFnYg==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2025-10-10T10:22:00Z</dcterms:created>
  <dc:creator>LENOVO_2021</dc:creator>
</cp:coreProperties>
</file>